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ACBA" w14:textId="77777777" w:rsidR="00221765" w:rsidRDefault="00000000">
      <w:pPr>
        <w:pStyle w:val="TreA"/>
        <w:jc w:val="center"/>
        <w:rPr>
          <w:rFonts w:ascii="Arial" w:hAnsi="Arial"/>
          <w:b/>
          <w:bCs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4FD05EF9" wp14:editId="07D8492E">
            <wp:extent cx="1841500" cy="551438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551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16C28FA" w14:textId="77777777" w:rsidR="00221765" w:rsidRDefault="00221765">
      <w:pPr>
        <w:pStyle w:val="TreA"/>
        <w:jc w:val="both"/>
        <w:rPr>
          <w:rFonts w:ascii="Arial" w:hAnsi="Arial"/>
          <w:b/>
          <w:bCs/>
        </w:rPr>
      </w:pPr>
    </w:p>
    <w:p w14:paraId="2D6CA449" w14:textId="5F15DA5D" w:rsidR="00221765" w:rsidRPr="00CA787D" w:rsidRDefault="00000000">
      <w:pPr>
        <w:pStyle w:val="TreA"/>
        <w:jc w:val="right"/>
        <w:rPr>
          <w:rFonts w:ascii="Arial" w:eastAsia="Arial" w:hAnsi="Arial" w:cs="Arial"/>
          <w:lang w:val="pl-PL"/>
        </w:rPr>
      </w:pPr>
      <w:r w:rsidRPr="00CA787D">
        <w:rPr>
          <w:rFonts w:ascii="Arial" w:hAnsi="Arial"/>
          <w:lang w:val="pl-PL"/>
        </w:rPr>
        <w:t>Warszawa, dn. 2</w:t>
      </w:r>
      <w:r w:rsidR="00DB1E4D">
        <w:rPr>
          <w:rFonts w:ascii="Arial" w:hAnsi="Arial"/>
          <w:lang w:val="pl-PL"/>
        </w:rPr>
        <w:t>2</w:t>
      </w:r>
      <w:r w:rsidRPr="00CA787D">
        <w:rPr>
          <w:rFonts w:ascii="Arial" w:hAnsi="Arial"/>
          <w:lang w:val="pl-PL"/>
        </w:rPr>
        <w:t>.0</w:t>
      </w:r>
      <w:r w:rsidR="00CA787D">
        <w:rPr>
          <w:rFonts w:ascii="Arial" w:hAnsi="Arial"/>
          <w:lang w:val="pl-PL"/>
        </w:rPr>
        <w:t>2</w:t>
      </w:r>
      <w:r w:rsidRPr="00CA787D">
        <w:rPr>
          <w:rFonts w:ascii="Arial" w:hAnsi="Arial"/>
          <w:lang w:val="pl-PL"/>
        </w:rPr>
        <w:t>.202</w:t>
      </w:r>
      <w:r w:rsidR="00CA787D">
        <w:rPr>
          <w:rFonts w:ascii="Arial" w:hAnsi="Arial"/>
          <w:lang w:val="pl-PL"/>
        </w:rPr>
        <w:t>3</w:t>
      </w:r>
      <w:r w:rsidRPr="00CA787D">
        <w:rPr>
          <w:rFonts w:ascii="Arial" w:eastAsia="Arial" w:hAnsi="Arial" w:cs="Arial"/>
          <w:lang w:val="pl-PL"/>
        </w:rPr>
        <w:br/>
      </w:r>
      <w:r w:rsidRPr="00CA787D">
        <w:rPr>
          <w:rFonts w:ascii="Arial" w:hAnsi="Arial"/>
          <w:lang w:val="pl-PL"/>
        </w:rPr>
        <w:t>Komunikat Prasowy</w:t>
      </w:r>
    </w:p>
    <w:p w14:paraId="3BE75778" w14:textId="77777777" w:rsidR="00221765" w:rsidRPr="00CA787D" w:rsidRDefault="00221765">
      <w:pPr>
        <w:pStyle w:val="TreB"/>
        <w:spacing w:after="160" w:line="259" w:lineRule="auto"/>
        <w:jc w:val="both"/>
        <w:rPr>
          <w:rFonts w:ascii="Arial" w:eastAsia="Arial" w:hAnsi="Arial" w:cs="Arial"/>
          <w:lang w:val="pl-PL"/>
        </w:rPr>
      </w:pPr>
    </w:p>
    <w:p w14:paraId="3513587F" w14:textId="21305E1C" w:rsidR="00221765" w:rsidRPr="00CA787D" w:rsidRDefault="00CA787D">
      <w:pPr>
        <w:pStyle w:val="TreB"/>
        <w:spacing w:after="160" w:line="259" w:lineRule="auto"/>
        <w:jc w:val="both"/>
        <w:rPr>
          <w:rFonts w:ascii="Calibri" w:eastAsia="Calibri" w:hAnsi="Calibri" w:cs="Calibri"/>
          <w:sz w:val="30"/>
          <w:szCs w:val="30"/>
          <w:lang w:val="pl-PL"/>
        </w:rPr>
      </w:pPr>
      <w:r>
        <w:rPr>
          <w:rFonts w:ascii="Calibri" w:hAnsi="Calibri"/>
          <w:sz w:val="30"/>
          <w:szCs w:val="30"/>
          <w:lang w:val="pl-PL"/>
        </w:rPr>
        <w:t>Dobry początek roku dla Smartney</w:t>
      </w:r>
    </w:p>
    <w:p w14:paraId="5861CB15" w14:textId="1104B0EE" w:rsidR="00CA787D" w:rsidRDefault="00CA787D">
      <w:pPr>
        <w:pStyle w:val="TreB"/>
        <w:spacing w:after="160" w:line="259" w:lineRule="auto"/>
        <w:jc w:val="both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Po </w:t>
      </w:r>
      <w:r w:rsidR="001F3EA2">
        <w:rPr>
          <w:rFonts w:ascii="Calibri" w:hAnsi="Calibri"/>
          <w:b/>
          <w:bCs/>
          <w:lang w:val="pl-PL"/>
        </w:rPr>
        <w:t xml:space="preserve">okresie </w:t>
      </w:r>
      <w:r>
        <w:rPr>
          <w:rFonts w:ascii="Calibri" w:hAnsi="Calibri"/>
          <w:b/>
          <w:bCs/>
          <w:lang w:val="pl-PL"/>
        </w:rPr>
        <w:t>pełnym makroekonomicznych wyzwań</w:t>
      </w:r>
      <w:r w:rsidR="00DB1E4D">
        <w:rPr>
          <w:rFonts w:ascii="Calibri" w:hAnsi="Calibri"/>
          <w:b/>
          <w:bCs/>
          <w:lang w:val="pl-PL"/>
        </w:rPr>
        <w:t>,</w:t>
      </w:r>
      <w:r>
        <w:rPr>
          <w:rFonts w:ascii="Calibri" w:hAnsi="Calibri"/>
          <w:b/>
          <w:bCs/>
          <w:lang w:val="pl-PL"/>
        </w:rPr>
        <w:t xml:space="preserve"> Smartney dobrze </w:t>
      </w:r>
      <w:r w:rsidR="001F3EA2">
        <w:rPr>
          <w:rFonts w:ascii="Calibri" w:hAnsi="Calibri"/>
          <w:b/>
          <w:bCs/>
          <w:lang w:val="pl-PL"/>
        </w:rPr>
        <w:t>rozpoczął</w:t>
      </w:r>
      <w:r>
        <w:rPr>
          <w:rFonts w:ascii="Calibri" w:hAnsi="Calibri"/>
          <w:b/>
          <w:bCs/>
          <w:lang w:val="pl-PL"/>
        </w:rPr>
        <w:t xml:space="preserve"> nowy rok. Został wyróżniony nagrodami </w:t>
      </w:r>
      <w:proofErr w:type="spellStart"/>
      <w:r>
        <w:rPr>
          <w:rFonts w:ascii="Calibri" w:hAnsi="Calibri"/>
          <w:b/>
          <w:bCs/>
          <w:lang w:val="pl-PL"/>
        </w:rPr>
        <w:t>Loan</w:t>
      </w:r>
      <w:proofErr w:type="spellEnd"/>
      <w:r>
        <w:rPr>
          <w:rFonts w:ascii="Calibri" w:hAnsi="Calibri"/>
          <w:b/>
          <w:bCs/>
          <w:lang w:val="pl-PL"/>
        </w:rPr>
        <w:t xml:space="preserve"> Magazine w kategoriach </w:t>
      </w:r>
      <w:proofErr w:type="spellStart"/>
      <w:r>
        <w:rPr>
          <w:rFonts w:ascii="Calibri" w:hAnsi="Calibri"/>
          <w:b/>
          <w:bCs/>
          <w:lang w:val="pl-PL"/>
        </w:rPr>
        <w:t>Partnership</w:t>
      </w:r>
      <w:proofErr w:type="spellEnd"/>
      <w:r>
        <w:rPr>
          <w:rFonts w:ascii="Calibri" w:hAnsi="Calibri"/>
          <w:b/>
          <w:bCs/>
          <w:lang w:val="pl-PL"/>
        </w:rPr>
        <w:t xml:space="preserve"> i Kryształ Jakości, czterokrotnie zwiększył sprzedaż w </w:t>
      </w:r>
      <w:r w:rsidR="00DB1E4D">
        <w:rPr>
          <w:rFonts w:ascii="Calibri" w:hAnsi="Calibri"/>
          <w:b/>
          <w:bCs/>
          <w:lang w:val="pl-PL"/>
        </w:rPr>
        <w:t>kanale</w:t>
      </w:r>
      <w:r>
        <w:rPr>
          <w:rFonts w:ascii="Calibri" w:hAnsi="Calibri"/>
          <w:b/>
          <w:bCs/>
          <w:lang w:val="pl-PL"/>
        </w:rPr>
        <w:t xml:space="preserve"> E-Commerce, a oferowany przez spółkę produkt konsolidacyjny jest coraz chętniej wybierany zarówno przez Klientów bankowych jak i </w:t>
      </w:r>
      <w:proofErr w:type="spellStart"/>
      <w:r>
        <w:rPr>
          <w:rFonts w:ascii="Calibri" w:hAnsi="Calibri"/>
          <w:b/>
          <w:bCs/>
          <w:lang w:val="pl-PL"/>
        </w:rPr>
        <w:t>pozabankowych</w:t>
      </w:r>
      <w:proofErr w:type="spellEnd"/>
      <w:r>
        <w:rPr>
          <w:rFonts w:ascii="Calibri" w:hAnsi="Calibri"/>
          <w:b/>
          <w:bCs/>
          <w:lang w:val="pl-PL"/>
        </w:rPr>
        <w:t xml:space="preserve">. Sukcesy spółki zauważyła również redakcja Gazety Finansowej przyznając Smartney tytuł </w:t>
      </w:r>
      <w:proofErr w:type="spellStart"/>
      <w:r>
        <w:rPr>
          <w:rFonts w:ascii="Calibri" w:hAnsi="Calibri"/>
          <w:b/>
          <w:bCs/>
          <w:lang w:val="pl-PL"/>
        </w:rPr>
        <w:t>Fintech</w:t>
      </w:r>
      <w:proofErr w:type="spellEnd"/>
      <w:r>
        <w:rPr>
          <w:rFonts w:ascii="Calibri" w:hAnsi="Calibri"/>
          <w:b/>
          <w:bCs/>
          <w:lang w:val="pl-PL"/>
        </w:rPr>
        <w:t xml:space="preserve"> Roku 2022</w:t>
      </w:r>
    </w:p>
    <w:p w14:paraId="03F0B717" w14:textId="2B34566D" w:rsidR="00CA787D" w:rsidRPr="001F3EA2" w:rsidRDefault="00CA787D" w:rsidP="001F3EA2">
      <w:pPr>
        <w:pStyle w:val="TreB"/>
        <w:spacing w:after="160" w:line="259" w:lineRule="auto"/>
        <w:jc w:val="both"/>
        <w:rPr>
          <w:rFonts w:ascii="Calibri" w:hAnsi="Calibri" w:cs="Calibri"/>
          <w:lang w:val="pl-PL"/>
        </w:rPr>
      </w:pPr>
      <w:r w:rsidRPr="001F3EA2">
        <w:rPr>
          <w:rFonts w:ascii="Calibri" w:hAnsi="Calibri" w:cs="Calibri"/>
          <w:lang w:val="pl-PL"/>
        </w:rPr>
        <w:t xml:space="preserve">Podczas tegorocznej Gali </w:t>
      </w:r>
      <w:proofErr w:type="spellStart"/>
      <w:r w:rsidRPr="001F3EA2">
        <w:rPr>
          <w:rFonts w:ascii="Calibri" w:hAnsi="Calibri" w:cs="Calibri"/>
          <w:lang w:val="pl-PL"/>
        </w:rPr>
        <w:t>Loan</w:t>
      </w:r>
      <w:proofErr w:type="spellEnd"/>
      <w:r w:rsidRPr="001F3EA2">
        <w:rPr>
          <w:rFonts w:ascii="Calibri" w:hAnsi="Calibri" w:cs="Calibri"/>
          <w:lang w:val="pl-PL"/>
        </w:rPr>
        <w:t xml:space="preserve"> Magazine, jednego z największych branżowych wydarzeń tego typu, </w:t>
      </w:r>
      <w:r w:rsidR="001F3EA2" w:rsidRPr="001F3EA2">
        <w:rPr>
          <w:rFonts w:ascii="Calibri" w:hAnsi="Calibri" w:cs="Calibri"/>
          <w:lang w:val="pl-PL"/>
        </w:rPr>
        <w:t xml:space="preserve">Smartney </w:t>
      </w:r>
      <w:r w:rsidRPr="001F3EA2">
        <w:rPr>
          <w:rFonts w:ascii="Calibri" w:hAnsi="Calibri" w:cs="Calibri"/>
          <w:lang w:val="pl-PL"/>
        </w:rPr>
        <w:t xml:space="preserve">wyróżniony został w dwóch kategoriach. Grono ekspertów doceniło zarówno budowany przez </w:t>
      </w:r>
      <w:r w:rsidR="001F3EA2" w:rsidRPr="001F3EA2">
        <w:rPr>
          <w:rFonts w:ascii="Calibri" w:hAnsi="Calibri" w:cs="Calibri"/>
          <w:lang w:val="pl-PL"/>
        </w:rPr>
        <w:t>spółkę</w:t>
      </w:r>
      <w:r w:rsidRPr="001F3EA2">
        <w:rPr>
          <w:rFonts w:ascii="Calibri" w:hAnsi="Calibri" w:cs="Calibri"/>
          <w:lang w:val="pl-PL"/>
        </w:rPr>
        <w:t xml:space="preserve"> ekosystem</w:t>
      </w:r>
      <w:r w:rsidR="001F3EA2" w:rsidRPr="001F3EA2">
        <w:rPr>
          <w:rFonts w:ascii="Calibri" w:hAnsi="Calibri" w:cs="Calibri"/>
          <w:lang w:val="pl-PL"/>
        </w:rPr>
        <w:t xml:space="preserve"> </w:t>
      </w:r>
      <w:proofErr w:type="spellStart"/>
      <w:r w:rsidR="001F3EA2" w:rsidRPr="001F3EA2">
        <w:rPr>
          <w:rFonts w:ascii="Calibri" w:hAnsi="Calibri" w:cs="Calibri"/>
          <w:lang w:val="pl-PL"/>
        </w:rPr>
        <w:t>fintechów</w:t>
      </w:r>
      <w:proofErr w:type="spellEnd"/>
      <w:r w:rsidRPr="001F3EA2">
        <w:rPr>
          <w:rFonts w:ascii="Calibri" w:hAnsi="Calibri" w:cs="Calibri"/>
          <w:lang w:val="pl-PL"/>
        </w:rPr>
        <w:t xml:space="preserve"> powiązanych ze sobą i wspólnie napędzających </w:t>
      </w:r>
      <w:r w:rsidR="001F3EA2">
        <w:rPr>
          <w:rFonts w:ascii="Calibri" w:hAnsi="Calibri" w:cs="Calibri"/>
          <w:lang w:val="pl-PL"/>
        </w:rPr>
        <w:t>tworzenie</w:t>
      </w:r>
      <w:r w:rsidRPr="001F3EA2">
        <w:rPr>
          <w:rFonts w:ascii="Calibri" w:hAnsi="Calibri" w:cs="Calibri"/>
          <w:lang w:val="pl-PL"/>
        </w:rPr>
        <w:t xml:space="preserve"> i implementację coraz nowocześniejszych rozwiązań</w:t>
      </w:r>
      <w:r w:rsidR="001F3EA2" w:rsidRPr="001F3EA2">
        <w:rPr>
          <w:rFonts w:ascii="Calibri" w:hAnsi="Calibri" w:cs="Calibri"/>
          <w:lang w:val="pl-PL"/>
        </w:rPr>
        <w:t xml:space="preserve"> finansowych</w:t>
      </w:r>
      <w:r w:rsidRPr="001F3EA2">
        <w:rPr>
          <w:rFonts w:ascii="Calibri" w:hAnsi="Calibri" w:cs="Calibri"/>
          <w:lang w:val="pl-PL"/>
        </w:rPr>
        <w:t xml:space="preserve">, jak i współpracę w zakresie budowy bezpieczniejszego rynku </w:t>
      </w:r>
      <w:r w:rsidR="001F3EA2" w:rsidRPr="001F3EA2">
        <w:rPr>
          <w:rFonts w:ascii="Calibri" w:hAnsi="Calibri" w:cs="Calibri"/>
          <w:lang w:val="pl-PL"/>
        </w:rPr>
        <w:t>pożyczkowego</w:t>
      </w:r>
      <w:r w:rsidRPr="001F3EA2">
        <w:rPr>
          <w:rFonts w:ascii="Calibri" w:hAnsi="Calibri" w:cs="Calibri"/>
          <w:lang w:val="pl-PL"/>
        </w:rPr>
        <w:t xml:space="preserve"> podjętą wspólnie z CRIF Polska. </w:t>
      </w:r>
    </w:p>
    <w:p w14:paraId="7FF3A06D" w14:textId="7E6836BF" w:rsidR="00CA787D" w:rsidRPr="001F3EA2" w:rsidRDefault="00CA787D" w:rsidP="001F3EA2">
      <w:pPr>
        <w:pStyle w:val="TreB"/>
        <w:spacing w:after="160" w:line="259" w:lineRule="auto"/>
        <w:jc w:val="both"/>
        <w:rPr>
          <w:rFonts w:ascii="Calibri" w:hAnsi="Calibri" w:cs="Calibri"/>
          <w:lang w:val="pl-PL"/>
        </w:rPr>
      </w:pPr>
      <w:r w:rsidRPr="001F3EA2">
        <w:rPr>
          <w:rFonts w:ascii="Calibri" w:hAnsi="Calibri" w:cs="Calibri"/>
          <w:lang w:val="pl-PL"/>
        </w:rPr>
        <w:t xml:space="preserve">Smartney konsekwentnie tworzy wokół siebie Smart-Tech. Ekosystem składający się z wyspecjalizowanych firm, oferujących nowoczesne rozwiązania finansowe. Każde z nich stanowi wartość, jednak umiejętne ich połączenie i wykorzystanie w tworzeniu wspólnych produktów umożliwia </w:t>
      </w:r>
      <w:r w:rsidR="001F3EA2" w:rsidRPr="001F3EA2">
        <w:rPr>
          <w:rFonts w:ascii="Calibri" w:hAnsi="Calibri" w:cs="Calibri"/>
          <w:lang w:val="pl-PL"/>
        </w:rPr>
        <w:t xml:space="preserve">zaprezentowanie Klientom zupełnie nowej jakości w obszarze finansów osobistych. </w:t>
      </w:r>
    </w:p>
    <w:p w14:paraId="072FE539" w14:textId="7E914D46" w:rsidR="00221765" w:rsidRPr="001F3EA2" w:rsidRDefault="00CA787D" w:rsidP="001F3EA2">
      <w:pPr>
        <w:pStyle w:val="TreB"/>
        <w:spacing w:after="160" w:line="259" w:lineRule="auto"/>
        <w:jc w:val="both"/>
        <w:rPr>
          <w:rFonts w:ascii="Calibri" w:hAnsi="Calibri" w:cs="Calibri"/>
          <w:lang w:val="pl-PL"/>
        </w:rPr>
      </w:pPr>
      <w:r w:rsidRPr="001F3EA2">
        <w:rPr>
          <w:rFonts w:ascii="Calibri" w:hAnsi="Calibri" w:cs="Calibri"/>
          <w:lang w:val="pl-PL"/>
        </w:rPr>
        <w:t>Smartney został również wyróżniony</w:t>
      </w:r>
      <w:r w:rsidR="001F3EA2" w:rsidRPr="001F3EA2">
        <w:rPr>
          <w:rFonts w:ascii="Calibri" w:hAnsi="Calibri" w:cs="Calibri"/>
          <w:lang w:val="pl-PL"/>
        </w:rPr>
        <w:t xml:space="preserve"> tytułem </w:t>
      </w:r>
      <w:proofErr w:type="spellStart"/>
      <w:r w:rsidRPr="001F3EA2">
        <w:rPr>
          <w:rFonts w:ascii="Calibri" w:hAnsi="Calibri" w:cs="Calibri"/>
          <w:lang w:val="pl-PL"/>
        </w:rPr>
        <w:t>Fintech</w:t>
      </w:r>
      <w:proofErr w:type="spellEnd"/>
      <w:r w:rsidRPr="001F3EA2">
        <w:rPr>
          <w:rFonts w:ascii="Calibri" w:hAnsi="Calibri" w:cs="Calibri"/>
          <w:lang w:val="pl-PL"/>
        </w:rPr>
        <w:t xml:space="preserve"> Roku 2022. W laudacji wymieniono przede wszystkim błyskawiczny </w:t>
      </w:r>
      <w:r w:rsidR="001F3EA2" w:rsidRPr="001F3EA2">
        <w:rPr>
          <w:rFonts w:ascii="Calibri" w:hAnsi="Calibri" w:cs="Calibri"/>
          <w:lang w:val="pl-PL"/>
        </w:rPr>
        <w:t>rozwój</w:t>
      </w:r>
      <w:r w:rsidRPr="001F3EA2">
        <w:rPr>
          <w:rFonts w:ascii="Calibri" w:hAnsi="Calibri" w:cs="Calibri"/>
          <w:lang w:val="pl-PL"/>
        </w:rPr>
        <w:t xml:space="preserve"> oferty przygotowanej dla E-Commerce – </w:t>
      </w:r>
      <w:r w:rsidR="001F3EA2" w:rsidRPr="001F3EA2">
        <w:rPr>
          <w:rFonts w:ascii="Calibri" w:hAnsi="Calibri" w:cs="Calibri"/>
          <w:lang w:val="pl-PL"/>
        </w:rPr>
        <w:t>wzrost</w:t>
      </w:r>
      <w:r w:rsidRPr="001F3EA2">
        <w:rPr>
          <w:rFonts w:ascii="Calibri" w:hAnsi="Calibri" w:cs="Calibri"/>
          <w:lang w:val="pl-PL"/>
        </w:rPr>
        <w:t xml:space="preserve"> na przestrzeni roku wyniósł ponad 400% - oraz stworzenie najnowocześniejszego w Polsce produktu konsolidacyjnego. To jedyna pożyczka </w:t>
      </w:r>
      <w:r w:rsidR="00DB1E4D">
        <w:rPr>
          <w:rFonts w:ascii="Calibri" w:hAnsi="Calibri" w:cs="Calibri"/>
          <w:lang w:val="pl-PL"/>
        </w:rPr>
        <w:t>tego typu</w:t>
      </w:r>
      <w:r w:rsidRPr="001F3EA2">
        <w:rPr>
          <w:rFonts w:ascii="Calibri" w:hAnsi="Calibri" w:cs="Calibri"/>
          <w:lang w:val="pl-PL"/>
        </w:rPr>
        <w:t xml:space="preserve"> dostępna w 100% online, </w:t>
      </w:r>
      <w:r w:rsidR="001F3EA2" w:rsidRPr="001F3EA2">
        <w:rPr>
          <w:rFonts w:ascii="Calibri" w:hAnsi="Calibri" w:cs="Calibri"/>
          <w:lang w:val="pl-PL"/>
        </w:rPr>
        <w:t>o którą może zawnioskować każdy</w:t>
      </w:r>
      <w:r w:rsidRPr="001F3EA2">
        <w:rPr>
          <w:rFonts w:ascii="Calibri" w:hAnsi="Calibri" w:cs="Calibri"/>
          <w:lang w:val="pl-PL"/>
        </w:rPr>
        <w:t>. Nie są potrzebne żadne papierowe dokumenty – a zarówno dane o otwartych i zobowiązaniach, weryfikacja kredytowa czy ocena ryzyka prowadzone są</w:t>
      </w:r>
      <w:r w:rsidR="001F3EA2" w:rsidRPr="001F3EA2">
        <w:rPr>
          <w:rFonts w:ascii="Calibri" w:hAnsi="Calibri" w:cs="Calibri"/>
          <w:lang w:val="pl-PL"/>
        </w:rPr>
        <w:t xml:space="preserve"> </w:t>
      </w:r>
      <w:r w:rsidRPr="001F3EA2">
        <w:rPr>
          <w:rFonts w:ascii="Calibri" w:hAnsi="Calibri" w:cs="Calibri"/>
          <w:lang w:val="pl-PL"/>
        </w:rPr>
        <w:t xml:space="preserve">z  wykorzystaniem </w:t>
      </w:r>
      <w:proofErr w:type="spellStart"/>
      <w:r w:rsidRPr="001F3EA2">
        <w:rPr>
          <w:rFonts w:ascii="Calibri" w:hAnsi="Calibri" w:cs="Calibri"/>
          <w:lang w:val="pl-PL"/>
        </w:rPr>
        <w:t>fintechowym</w:t>
      </w:r>
      <w:proofErr w:type="spellEnd"/>
      <w:r w:rsidRPr="001F3EA2">
        <w:rPr>
          <w:rFonts w:ascii="Calibri" w:hAnsi="Calibri" w:cs="Calibri"/>
          <w:lang w:val="pl-PL"/>
        </w:rPr>
        <w:t xml:space="preserve"> rozwiązań opartych o Open Banking. </w:t>
      </w:r>
    </w:p>
    <w:p w14:paraId="6B2B4946" w14:textId="72413E54" w:rsidR="00CA787D" w:rsidRPr="001F3EA2" w:rsidRDefault="001F3EA2" w:rsidP="001F3EA2">
      <w:pPr>
        <w:pStyle w:val="TreB"/>
        <w:spacing w:after="160" w:line="259" w:lineRule="auto"/>
        <w:jc w:val="both"/>
        <w:rPr>
          <w:rFonts w:ascii="Calibri" w:hAnsi="Calibri" w:cs="Calibri"/>
          <w:lang w:val="pl-PL"/>
        </w:rPr>
      </w:pPr>
      <w:r w:rsidRPr="001F3EA2">
        <w:rPr>
          <w:rFonts w:ascii="Calibri" w:hAnsi="Calibri" w:cs="Calibri"/>
          <w:lang w:val="pl-PL"/>
        </w:rPr>
        <w:t>Za stworzenie produktu odpowiada Tomasz Kacprzak, Ch</w:t>
      </w:r>
      <w:r w:rsidR="000A255C">
        <w:rPr>
          <w:rFonts w:ascii="Calibri" w:hAnsi="Calibri" w:cs="Calibri"/>
          <w:lang w:val="pl-PL"/>
        </w:rPr>
        <w:t>i</w:t>
      </w:r>
      <w:r w:rsidRPr="001F3EA2">
        <w:rPr>
          <w:rFonts w:ascii="Calibri" w:hAnsi="Calibri" w:cs="Calibri"/>
          <w:lang w:val="pl-PL"/>
        </w:rPr>
        <w:t xml:space="preserve">ef </w:t>
      </w:r>
      <w:r w:rsidR="000A255C">
        <w:rPr>
          <w:rFonts w:ascii="Calibri" w:hAnsi="Calibri" w:cs="Calibri"/>
          <w:lang w:val="pl-PL"/>
        </w:rPr>
        <w:t>Commercial</w:t>
      </w:r>
      <w:r w:rsidRPr="001F3EA2">
        <w:rPr>
          <w:rFonts w:ascii="Calibri" w:hAnsi="Calibri" w:cs="Calibri"/>
          <w:lang w:val="pl-PL"/>
        </w:rPr>
        <w:t xml:space="preserve"> </w:t>
      </w:r>
      <w:proofErr w:type="spellStart"/>
      <w:r w:rsidRPr="001F3EA2">
        <w:rPr>
          <w:rFonts w:ascii="Calibri" w:hAnsi="Calibri" w:cs="Calibri"/>
          <w:lang w:val="pl-PL"/>
        </w:rPr>
        <w:t>Officer</w:t>
      </w:r>
      <w:proofErr w:type="spellEnd"/>
      <w:r w:rsidRPr="001F3EA2">
        <w:rPr>
          <w:rFonts w:ascii="Calibri" w:hAnsi="Calibri" w:cs="Calibri"/>
          <w:lang w:val="pl-PL"/>
        </w:rPr>
        <w:t xml:space="preserve"> w Smartney: </w:t>
      </w:r>
      <w:r>
        <w:rPr>
          <w:rFonts w:ascii="Calibri" w:hAnsi="Calibri" w:cs="Calibri"/>
          <w:lang w:val="pl-PL"/>
        </w:rPr>
        <w:t>„</w:t>
      </w:r>
      <w:r w:rsidR="00CA787D" w:rsidRPr="001F3EA2">
        <w:rPr>
          <w:rFonts w:ascii="Calibri" w:hAnsi="Calibri" w:cs="Calibri"/>
          <w:i/>
          <w:iCs/>
          <w:lang w:val="pl-PL"/>
        </w:rPr>
        <w:t xml:space="preserve">To nie sztuka stworzyć dobry produkt dla Klientów, których dobrze się znało wcześniej.  Wyzwaniem jest przygotowanie rozwiązania powszechnie dostępnego i równie wygodnego w obsłudze dla wszystkich. Nasi Klienci to potwierdzają, my zaś widzimy, że to produkt coraz częściej wybierany – a średnia pożyczana w ten sposób kwota to ponad 20 tysięcy złotych. 50% naszych Klientów konsoliduje zarówno pożyczki bankowe, jak i </w:t>
      </w:r>
      <w:proofErr w:type="spellStart"/>
      <w:r w:rsidR="00CA787D" w:rsidRPr="001F3EA2">
        <w:rPr>
          <w:rFonts w:ascii="Calibri" w:hAnsi="Calibri" w:cs="Calibri"/>
          <w:i/>
          <w:iCs/>
          <w:lang w:val="pl-PL"/>
        </w:rPr>
        <w:t>pozabankowe</w:t>
      </w:r>
      <w:proofErr w:type="spellEnd"/>
      <w:r w:rsidR="00CA787D" w:rsidRPr="001F3EA2">
        <w:rPr>
          <w:rFonts w:ascii="Calibri" w:hAnsi="Calibri" w:cs="Calibri"/>
          <w:i/>
          <w:iCs/>
          <w:lang w:val="pl-PL"/>
        </w:rPr>
        <w:t>. Zastosowanych technologii nie widać na pierwszy rzut oka, tym bardziej cieszymy się więc, że nasze rozwiązanie zostało docenione przez redakcję Gazety Finansowej.</w:t>
      </w:r>
      <w:r>
        <w:rPr>
          <w:rFonts w:ascii="Calibri" w:hAnsi="Calibri" w:cs="Calibri"/>
          <w:lang w:val="pl-PL"/>
        </w:rPr>
        <w:t>”</w:t>
      </w:r>
    </w:p>
    <w:p w14:paraId="3764C6F3" w14:textId="30313364" w:rsidR="001F3EA2" w:rsidRPr="001F3EA2" w:rsidRDefault="001F3EA2" w:rsidP="001F3EA2">
      <w:pPr>
        <w:jc w:val="both"/>
        <w:rPr>
          <w:rFonts w:ascii="Calibri" w:hAnsi="Calibri" w:cs="Calibri"/>
          <w:lang w:val="pl-PL"/>
        </w:rPr>
      </w:pPr>
    </w:p>
    <w:p w14:paraId="6A8D585F" w14:textId="4B841492" w:rsidR="001F3EA2" w:rsidRPr="001F3EA2" w:rsidRDefault="001F3EA2" w:rsidP="001F3EA2">
      <w:pPr>
        <w:jc w:val="both"/>
        <w:rPr>
          <w:rFonts w:ascii="Calibri" w:hAnsi="Calibri" w:cs="Calibri"/>
          <w:lang w:val="pl-PL"/>
        </w:rPr>
      </w:pPr>
      <w:r w:rsidRPr="001F3EA2">
        <w:rPr>
          <w:rFonts w:ascii="Calibri" w:hAnsi="Calibri" w:cs="Calibri"/>
          <w:lang w:val="pl-PL"/>
        </w:rPr>
        <w:lastRenderedPageBreak/>
        <w:t xml:space="preserve">Smartney to </w:t>
      </w:r>
      <w:proofErr w:type="spellStart"/>
      <w:r w:rsidRPr="001F3EA2">
        <w:rPr>
          <w:rFonts w:ascii="Calibri" w:hAnsi="Calibri" w:cs="Calibri"/>
          <w:lang w:val="pl-PL"/>
        </w:rPr>
        <w:t>fintech</w:t>
      </w:r>
      <w:proofErr w:type="spellEnd"/>
      <w:r w:rsidRPr="001F3EA2">
        <w:rPr>
          <w:rFonts w:ascii="Calibri" w:hAnsi="Calibri" w:cs="Calibri"/>
          <w:lang w:val="pl-PL"/>
        </w:rPr>
        <w:t xml:space="preserve"> należący do Oney </w:t>
      </w:r>
      <w:proofErr w:type="spellStart"/>
      <w:r w:rsidRPr="001F3EA2">
        <w:rPr>
          <w:rFonts w:ascii="Calibri" w:hAnsi="Calibri" w:cs="Calibri"/>
          <w:lang w:val="pl-PL"/>
        </w:rPr>
        <w:t>Group</w:t>
      </w:r>
      <w:proofErr w:type="spellEnd"/>
      <w:r w:rsidRPr="001F3EA2">
        <w:rPr>
          <w:rFonts w:ascii="Calibri" w:hAnsi="Calibri" w:cs="Calibri"/>
          <w:lang w:val="pl-PL"/>
        </w:rPr>
        <w:t xml:space="preserve"> - jednej z największych Grup Bankowych we Francji. Chociaż zarejestrowany jako instytucja pożyczkowa udowadnia, że nie można go łatwo zaszufladkować. Od ponad czterech lat tworzy coraz mądrzejsze i łatwiejsze w obsłudze usługi i produkty finansowe.</w:t>
      </w:r>
    </w:p>
    <w:p w14:paraId="5C455719" w14:textId="77777777" w:rsidR="00CA787D" w:rsidRPr="00CA787D" w:rsidRDefault="00CA787D">
      <w:pPr>
        <w:pStyle w:val="TreB"/>
        <w:spacing w:after="160" w:line="259" w:lineRule="auto"/>
        <w:jc w:val="both"/>
        <w:rPr>
          <w:rFonts w:ascii="Calibri" w:eastAsia="Calibri" w:hAnsi="Calibri" w:cs="Calibri"/>
          <w:color w:val="404040"/>
          <w:u w:color="404040"/>
          <w:lang w:val="pl-PL"/>
        </w:rPr>
      </w:pPr>
    </w:p>
    <w:p w14:paraId="53796A03" w14:textId="77777777" w:rsidR="00221765" w:rsidRPr="00CA787D" w:rsidRDefault="00000000">
      <w:pPr>
        <w:pStyle w:val="TreA"/>
        <w:spacing w:after="0" w:line="240" w:lineRule="auto"/>
        <w:jc w:val="both"/>
        <w:rPr>
          <w:sz w:val="16"/>
          <w:szCs w:val="16"/>
          <w:shd w:val="clear" w:color="auto" w:fill="FFFFFF"/>
        </w:rPr>
      </w:pPr>
      <w:r w:rsidRPr="00CA787D">
        <w:rPr>
          <w:sz w:val="16"/>
          <w:szCs w:val="16"/>
        </w:rPr>
        <w:t>***</w:t>
      </w:r>
    </w:p>
    <w:p w14:paraId="73E4D8AB" w14:textId="77777777" w:rsidR="00221765" w:rsidRPr="00CA787D" w:rsidRDefault="00221765">
      <w:pPr>
        <w:pStyle w:val="TreA"/>
        <w:spacing w:after="0" w:line="240" w:lineRule="auto"/>
        <w:jc w:val="both"/>
        <w:rPr>
          <w:shd w:val="clear" w:color="auto" w:fill="FFFFFF"/>
        </w:rPr>
      </w:pPr>
    </w:p>
    <w:p w14:paraId="2D590152" w14:textId="77777777" w:rsidR="00221765" w:rsidRPr="00CA787D" w:rsidRDefault="00000000">
      <w:pPr>
        <w:pStyle w:val="TreA"/>
        <w:spacing w:after="0" w:line="240" w:lineRule="auto"/>
        <w:jc w:val="both"/>
        <w:rPr>
          <w:b/>
          <w:bCs/>
          <w:color w:val="404040"/>
          <w:sz w:val="16"/>
          <w:szCs w:val="16"/>
          <w:u w:color="404040"/>
          <w:lang w:val="pl-PL"/>
        </w:rPr>
      </w:pPr>
      <w:proofErr w:type="spellStart"/>
      <w:r>
        <w:rPr>
          <w:b/>
          <w:bCs/>
          <w:color w:val="404040"/>
          <w:sz w:val="16"/>
          <w:szCs w:val="16"/>
          <w:u w:color="404040"/>
          <w:lang w:val="de-DE"/>
        </w:rPr>
        <w:t>Wi</w:t>
      </w:r>
      <w:r w:rsidRPr="00CA787D">
        <w:rPr>
          <w:b/>
          <w:bCs/>
          <w:color w:val="404040"/>
          <w:sz w:val="16"/>
          <w:szCs w:val="16"/>
          <w:u w:color="404040"/>
          <w:lang w:val="pl-PL"/>
        </w:rPr>
        <w:t>ęcej</w:t>
      </w:r>
      <w:proofErr w:type="spellEnd"/>
      <w:r w:rsidRPr="00CA787D">
        <w:rPr>
          <w:b/>
          <w:bCs/>
          <w:color w:val="404040"/>
          <w:sz w:val="16"/>
          <w:szCs w:val="16"/>
          <w:u w:color="404040"/>
          <w:lang w:val="pl-PL"/>
        </w:rPr>
        <w:t xml:space="preserve"> informacji: </w:t>
      </w:r>
    </w:p>
    <w:p w14:paraId="4A948187" w14:textId="77777777" w:rsidR="00221765" w:rsidRPr="00CA787D" w:rsidRDefault="00221765">
      <w:pPr>
        <w:pStyle w:val="TreA"/>
        <w:spacing w:after="0" w:line="240" w:lineRule="auto"/>
        <w:jc w:val="both"/>
        <w:rPr>
          <w:b/>
          <w:bCs/>
          <w:color w:val="404040"/>
          <w:sz w:val="16"/>
          <w:szCs w:val="16"/>
          <w:u w:color="404040"/>
          <w:lang w:val="pl-PL"/>
        </w:rPr>
      </w:pPr>
    </w:p>
    <w:p w14:paraId="3E39F09C" w14:textId="77777777" w:rsidR="00221765" w:rsidRDefault="00000000">
      <w:pPr>
        <w:pStyle w:val="TreA"/>
        <w:numPr>
          <w:ilvl w:val="0"/>
          <w:numId w:val="2"/>
        </w:numPr>
        <w:spacing w:after="0" w:line="240" w:lineRule="auto"/>
        <w:jc w:val="both"/>
        <w:rPr>
          <w:color w:val="404040"/>
          <w:sz w:val="16"/>
          <w:szCs w:val="16"/>
        </w:rPr>
      </w:pPr>
      <w:r>
        <w:rPr>
          <w:color w:val="404040"/>
          <w:sz w:val="16"/>
          <w:szCs w:val="16"/>
          <w:u w:color="404040"/>
        </w:rPr>
        <w:t>Maciej Kikta, Manager ds. Public Relations, Smartney, tel. 512 278 645, maciej.kikta@smartney.pl</w:t>
      </w:r>
    </w:p>
    <w:sectPr w:rsidR="0022176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FC1C" w14:textId="77777777" w:rsidR="00933AD7" w:rsidRDefault="00933AD7">
      <w:r>
        <w:separator/>
      </w:r>
    </w:p>
  </w:endnote>
  <w:endnote w:type="continuationSeparator" w:id="0">
    <w:p w14:paraId="7D37D4ED" w14:textId="77777777" w:rsidR="00933AD7" w:rsidRDefault="0093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3940" w14:textId="77777777" w:rsidR="00221765" w:rsidRDefault="0022176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1BC7" w14:textId="77777777" w:rsidR="00933AD7" w:rsidRDefault="00933AD7">
      <w:r>
        <w:separator/>
      </w:r>
    </w:p>
  </w:footnote>
  <w:footnote w:type="continuationSeparator" w:id="0">
    <w:p w14:paraId="4A7ABC33" w14:textId="77777777" w:rsidR="00933AD7" w:rsidRDefault="0093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218A" w14:textId="77777777" w:rsidR="00221765" w:rsidRDefault="0022176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C3708"/>
    <w:multiLevelType w:val="hybridMultilevel"/>
    <w:tmpl w:val="CA18A74E"/>
    <w:styleLink w:val="Zaimportowanystyl1"/>
    <w:lvl w:ilvl="0" w:tplc="FFE831A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4B2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A21B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483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B2F1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E036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4CFD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8F6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2A64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1227B8"/>
    <w:multiLevelType w:val="hybridMultilevel"/>
    <w:tmpl w:val="CA18A74E"/>
    <w:numStyleLink w:val="Zaimportowanystyl1"/>
  </w:abstractNum>
  <w:num w:numId="1" w16cid:durableId="198978442">
    <w:abstractNumId w:val="0"/>
  </w:num>
  <w:num w:numId="2" w16cid:durableId="474025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65"/>
    <w:rsid w:val="000A255C"/>
    <w:rsid w:val="001F3EA2"/>
    <w:rsid w:val="00221765"/>
    <w:rsid w:val="003C7FC1"/>
    <w:rsid w:val="00933AD7"/>
    <w:rsid w:val="00AE136F"/>
    <w:rsid w:val="00CA787D"/>
    <w:rsid w:val="00D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4715"/>
  <w15:docId w15:val="{5B54A961-253B-40BE-8A51-93C73627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Kikta</dc:creator>
  <cp:lastModifiedBy>Maciej Kikta</cp:lastModifiedBy>
  <cp:revision>4</cp:revision>
  <dcterms:created xsi:type="dcterms:W3CDTF">2023-02-20T08:33:00Z</dcterms:created>
  <dcterms:modified xsi:type="dcterms:W3CDTF">2023-02-21T14:09:00Z</dcterms:modified>
</cp:coreProperties>
</file>